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B6" w:rsidRPr="001F5DF5" w:rsidRDefault="000954B6" w:rsidP="008852A6">
      <w:pPr>
        <w:jc w:val="center"/>
        <w:rPr>
          <w:b/>
          <w:sz w:val="28"/>
          <w:szCs w:val="28"/>
          <w:lang w:val="ro-RO"/>
        </w:rPr>
      </w:pPr>
      <w:r w:rsidRPr="001F5DF5">
        <w:rPr>
          <w:b/>
          <w:sz w:val="28"/>
          <w:szCs w:val="28"/>
          <w:lang w:val="ro-RO"/>
        </w:rPr>
        <w:t>Volumul asistenței medicale acordate de medicii rezidenți</w:t>
      </w:r>
    </w:p>
    <w:p w:rsidR="000954B6" w:rsidRPr="001F5DF5" w:rsidRDefault="000954B6" w:rsidP="008852A6">
      <w:pPr>
        <w:jc w:val="center"/>
        <w:rPr>
          <w:b/>
          <w:sz w:val="28"/>
          <w:szCs w:val="28"/>
          <w:lang w:val="ro-RO"/>
        </w:rPr>
      </w:pPr>
      <w:r w:rsidRPr="001F5DF5">
        <w:rPr>
          <w:b/>
          <w:sz w:val="28"/>
          <w:szCs w:val="28"/>
          <w:lang w:val="ro-RO"/>
        </w:rPr>
        <w:t xml:space="preserve"> și limitele de competență la specialitatea Medicina Legală, pe ani de instruire</w:t>
      </w:r>
    </w:p>
    <w:p w:rsidR="000954B6" w:rsidRPr="001F5DF5" w:rsidRDefault="000954B6" w:rsidP="00E2266A">
      <w:pPr>
        <w:spacing w:line="240" w:lineRule="auto"/>
        <w:rPr>
          <w:b/>
          <w:sz w:val="28"/>
          <w:szCs w:val="28"/>
          <w:lang w:val="ro-RO"/>
        </w:rPr>
      </w:pPr>
      <w:r w:rsidRPr="001F5DF5">
        <w:rPr>
          <w:b/>
          <w:sz w:val="28"/>
          <w:szCs w:val="28"/>
          <w:lang w:val="ro-RO"/>
        </w:rPr>
        <w:t>Interpretare – I</w:t>
      </w:r>
    </w:p>
    <w:p w:rsidR="000954B6" w:rsidRPr="001F5DF5" w:rsidRDefault="000954B6" w:rsidP="00E2266A">
      <w:pPr>
        <w:spacing w:line="240" w:lineRule="auto"/>
        <w:rPr>
          <w:b/>
          <w:sz w:val="28"/>
          <w:szCs w:val="28"/>
          <w:lang w:val="ro-RO"/>
        </w:rPr>
      </w:pPr>
      <w:r w:rsidRPr="001F5DF5">
        <w:rPr>
          <w:b/>
          <w:sz w:val="28"/>
          <w:szCs w:val="28"/>
          <w:lang w:val="ro-RO"/>
        </w:rPr>
        <w:t>Asistare – A</w:t>
      </w:r>
    </w:p>
    <w:p w:rsidR="000954B6" w:rsidRPr="001F5DF5" w:rsidRDefault="000954B6" w:rsidP="00E2266A">
      <w:pPr>
        <w:spacing w:line="240" w:lineRule="auto"/>
        <w:rPr>
          <w:b/>
          <w:sz w:val="28"/>
          <w:szCs w:val="28"/>
          <w:lang w:val="ro-RO"/>
        </w:rPr>
      </w:pPr>
      <w:r w:rsidRPr="001F5DF5">
        <w:rPr>
          <w:b/>
          <w:sz w:val="28"/>
          <w:szCs w:val="28"/>
          <w:lang w:val="ro-RO"/>
        </w:rPr>
        <w:t>Executare - E</w:t>
      </w:r>
    </w:p>
    <w:tbl>
      <w:tblPr>
        <w:tblW w:w="10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58"/>
        <w:gridCol w:w="1950"/>
      </w:tblGrid>
      <w:tr w:rsidR="000954B6" w:rsidRPr="001F5DF5" w:rsidTr="000D1175">
        <w:tc>
          <w:tcPr>
            <w:tcW w:w="8358" w:type="dxa"/>
            <w:shd w:val="clear" w:color="auto" w:fill="D9D9D9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  <w:r w:rsidRPr="001F5DF5">
              <w:rPr>
                <w:b/>
                <w:sz w:val="24"/>
                <w:szCs w:val="24"/>
                <w:lang w:val="ro-RO"/>
              </w:rPr>
              <w:t>COMPETENTE DE ASISTENȚĂ MEDICALĂ ACORDATĂ</w:t>
            </w:r>
          </w:p>
        </w:tc>
        <w:tc>
          <w:tcPr>
            <w:tcW w:w="1950" w:type="dxa"/>
            <w:shd w:val="clear" w:color="auto" w:fill="D9D9D9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  <w:r w:rsidRPr="001F5DF5">
              <w:rPr>
                <w:b/>
                <w:sz w:val="24"/>
                <w:szCs w:val="24"/>
                <w:lang w:val="ro-RO"/>
              </w:rPr>
              <w:t>VOLUMUL</w:t>
            </w:r>
          </w:p>
          <w:p w:rsidR="000954B6" w:rsidRPr="001F5DF5" w:rsidRDefault="000954B6" w:rsidP="00946AFF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  <w:r w:rsidRPr="001F5DF5">
              <w:rPr>
                <w:b/>
                <w:sz w:val="24"/>
                <w:szCs w:val="24"/>
                <w:lang w:val="ro-RO"/>
              </w:rPr>
              <w:t>(Nr. pacienți/ investigații/ proceduri/ intervenții)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2F2F2"/>
          </w:tcPr>
          <w:p w:rsidR="000954B6" w:rsidRPr="001F5DF5" w:rsidRDefault="000954B6" w:rsidP="00946A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PENTRU TOȚI ANII DE STUDII</w:t>
            </w:r>
          </w:p>
        </w:tc>
        <w:tc>
          <w:tcPr>
            <w:tcW w:w="1950" w:type="dxa"/>
            <w:shd w:val="clear" w:color="auto" w:fill="F2F2F2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Examinarea cadavrului la faţa locului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60/80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Participarea la depistarea și gestionarea probelor biologice la faţa locului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20/25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cadavrul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90/90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persoanelor decedate prin cauze neviolente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20/22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persoanelor decedate prin cauze violente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50/46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de nou-născuţi şi prunci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7/9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Examinarea cadavrelor exhumate, dezmembrate, neidentificate, în stare de putrefacţie, scheletate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13/13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fişelor medicale ale persoanelor decedate în staţionare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5/32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5"/>
                <w:sz w:val="28"/>
                <w:szCs w:val="28"/>
                <w:lang w:val="ro-RO"/>
              </w:rPr>
              <w:t xml:space="preserve">Prelevarea şi gestionarea probelor biologice de la cadavre pentru investigaţii de </w:t>
            </w:r>
            <w:r w:rsidRPr="001F5DF5">
              <w:rPr>
                <w:spacing w:val="1"/>
                <w:sz w:val="28"/>
                <w:szCs w:val="28"/>
                <w:lang w:val="ro-RO"/>
              </w:rPr>
              <w:t xml:space="preserve">laborator  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90/90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5"/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Stabilirea diagnosticului medico-legal şi redactarea certificatului medical constatator al decesului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90/90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3"/>
                <w:sz w:val="28"/>
                <w:szCs w:val="28"/>
                <w:lang w:val="ro-RO"/>
              </w:rPr>
              <w:t xml:space="preserve">Interpretarea rezultatelor investigaţiilor de laborator   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A/I – 90/90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3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Redactarea raportului medico-legal privind cadavrele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90/90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persoanele vii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150/632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persoanelor cu leziuni corporale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135/528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Efectuarea expertizei persoanelor în baza documentelor medicale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10/100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Evaluarea capacităţii de muncă, aprecierea stării sănătăţii şi vârstei persoanei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Interpretarea şi utilizarea rezultatelor consultaţiilor specialiştilor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A/I – 20/230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infracţiunile sexuale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Obţinerea consimţământului informat pentru activități medico-legale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Completarea formularului consimțământului și a refuzului informat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persoanelor în agresiuni sexuale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Expertiza stărilor sexuale contestabile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5"/>
                <w:sz w:val="28"/>
                <w:szCs w:val="28"/>
                <w:lang w:val="ro-RO"/>
              </w:rPr>
              <w:t xml:space="preserve">Prelevarea şi gestionarea probelor biologice de la persoane pentru investigaţii de </w:t>
            </w:r>
            <w:r w:rsidRPr="001F5DF5">
              <w:rPr>
                <w:spacing w:val="1"/>
                <w:sz w:val="28"/>
                <w:szCs w:val="28"/>
                <w:lang w:val="ro-RO"/>
              </w:rPr>
              <w:t xml:space="preserve">laborator  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5/7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5"/>
                <w:sz w:val="28"/>
                <w:szCs w:val="28"/>
                <w:lang w:val="ro-RO"/>
              </w:rPr>
            </w:pPr>
            <w:r w:rsidRPr="001F5DF5">
              <w:rPr>
                <w:spacing w:val="3"/>
                <w:sz w:val="28"/>
                <w:szCs w:val="28"/>
                <w:lang w:val="ro-RO"/>
              </w:rPr>
              <w:t xml:space="preserve">Interpretarea rezultatelor investigaţiilor de  laborator   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A/I – 5/7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3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în cazurile de tortură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victimelor torturii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Redactarea raportului medico-legal privind persoanele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165/663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Procesarea materialului necropsic pentru cercetări histologice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50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Interpretarea tabloului microscopic al patologiilor traumatice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ordonanţelor de dispunere a expertizelor toxicologice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30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Analizarea principiilor de identificare a toxicelor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30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ordonanţelor de dispunere a expertizelor biologice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Analizarea metodelor (serologice, citologice, etc.) de cercetare biologică a corpurilor delicte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ordonanţelor de dispunere a expertizelor medico-criminalistice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Analizarea metodelor de cercetare medico-criminalistică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10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pacienților cu traume cranio-cerebrale şi vertebro-medulare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pacienților cu traume osteo-articulare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DA0407">
            <w:pPr>
              <w:pStyle w:val="NoSpacing"/>
              <w:rPr>
                <w:rFonts w:cs="Times New Roman"/>
                <w:spacing w:val="8"/>
                <w:sz w:val="28"/>
                <w:szCs w:val="28"/>
                <w:lang w:val="ro-RO"/>
              </w:rPr>
            </w:pPr>
            <w:r w:rsidRPr="001F5DF5">
              <w:rPr>
                <w:rFonts w:cs="Times New Roman"/>
                <w:spacing w:val="8"/>
                <w:sz w:val="28"/>
                <w:szCs w:val="28"/>
                <w:lang w:val="ro-RO"/>
              </w:rPr>
              <w:t>Interpretarea rezultatelor explorărilor imagistice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DA0407">
            <w:pPr>
              <w:pStyle w:val="NoSpacing"/>
              <w:rPr>
                <w:rFonts w:cs="Times New Roman"/>
                <w:spacing w:val="8"/>
                <w:sz w:val="28"/>
                <w:szCs w:val="28"/>
                <w:lang w:val="ro-RO"/>
              </w:rPr>
            </w:pPr>
            <w:r w:rsidRPr="001F5DF5">
              <w:rPr>
                <w:rFonts w:cs="Times New Roman"/>
                <w:spacing w:val="8"/>
                <w:sz w:val="28"/>
                <w:szCs w:val="28"/>
                <w:lang w:val="ro-RO"/>
              </w:rPr>
              <w:t>Examinarea morfopatologică a cadavrului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DA0407">
            <w:pPr>
              <w:pStyle w:val="NoSpacing"/>
              <w:rPr>
                <w:rFonts w:cs="Times New Roman"/>
                <w:spacing w:val="8"/>
                <w:sz w:val="28"/>
                <w:szCs w:val="28"/>
                <w:lang w:val="ro-RO"/>
              </w:rPr>
            </w:pPr>
            <w:r w:rsidRPr="001F5DF5">
              <w:rPr>
                <w:rFonts w:cs="Times New Roman"/>
                <w:spacing w:val="8"/>
                <w:sz w:val="28"/>
                <w:szCs w:val="28"/>
                <w:lang w:val="ro-RO"/>
              </w:rPr>
              <w:t>Efectuarea expertizei psihiatrico-judiciare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5</w:t>
            </w:r>
          </w:p>
        </w:tc>
      </w:tr>
      <w:tr w:rsidR="000954B6" w:rsidRPr="001F5DF5" w:rsidTr="000D1175">
        <w:tc>
          <w:tcPr>
            <w:tcW w:w="8358" w:type="dxa"/>
            <w:shd w:val="clear" w:color="auto" w:fill="FFFFFF"/>
          </w:tcPr>
          <w:p w:rsidR="000954B6" w:rsidRPr="001F5DF5" w:rsidRDefault="000954B6" w:rsidP="00DA0407">
            <w:pPr>
              <w:pStyle w:val="NoSpacing"/>
              <w:rPr>
                <w:rFonts w:cs="Times New Roman"/>
                <w:spacing w:val="8"/>
                <w:sz w:val="28"/>
                <w:szCs w:val="28"/>
                <w:lang w:val="ro-RO"/>
              </w:rPr>
            </w:pPr>
            <w:r w:rsidRPr="001F5DF5">
              <w:rPr>
                <w:rFonts w:cs="Times New Roman"/>
                <w:spacing w:val="8"/>
                <w:sz w:val="28"/>
                <w:szCs w:val="28"/>
                <w:lang w:val="ro-RO"/>
              </w:rPr>
              <w:t>Participarea la ședințele de judecată</w:t>
            </w:r>
          </w:p>
        </w:tc>
        <w:tc>
          <w:tcPr>
            <w:tcW w:w="1950" w:type="dxa"/>
            <w:shd w:val="clear" w:color="auto" w:fill="FFFFFF"/>
          </w:tcPr>
          <w:p w:rsidR="000954B6" w:rsidRPr="001F5DF5" w:rsidRDefault="000954B6" w:rsidP="00946AF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5</w:t>
            </w:r>
          </w:p>
        </w:tc>
      </w:tr>
      <w:tr w:rsidR="000954B6" w:rsidRPr="001F5DF5" w:rsidTr="00946AFF">
        <w:tc>
          <w:tcPr>
            <w:tcW w:w="10308" w:type="dxa"/>
            <w:gridSpan w:val="2"/>
            <w:shd w:val="clear" w:color="auto" w:fill="F2F2F2"/>
          </w:tcPr>
          <w:p w:rsidR="000954B6" w:rsidRPr="001F5DF5" w:rsidRDefault="000954B6" w:rsidP="00946AFF">
            <w:pPr>
              <w:spacing w:after="0" w:line="240" w:lineRule="auto"/>
              <w:jc w:val="center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ANUL I (45 săpt.)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Examinarea cadavrului la faţa locului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50/20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Participarea la depistarea și gestionarea probelor biologice la faţa locului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20/5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cadavrul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75/30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persoanelor decedate prin cauze neviolente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20/7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persoanelor decedate prin cauze violente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40/16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de nou-născuţi şi prunci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5/2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Examinarea cadavrelor exhumate, dezmembrate, neidentificate, în stare de putrefacţie, scheletate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10/5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fişelor medicale ale persoanelor decedate în staţionare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5"/>
                <w:sz w:val="28"/>
                <w:szCs w:val="28"/>
                <w:lang w:val="ro-RO"/>
              </w:rPr>
              <w:t xml:space="preserve">Prelevarea şi gestionarea probelor biologice de la cadavre pentru investigaţii de </w:t>
            </w:r>
            <w:r w:rsidRPr="001F5DF5">
              <w:rPr>
                <w:spacing w:val="1"/>
                <w:sz w:val="28"/>
                <w:szCs w:val="28"/>
                <w:lang w:val="ro-RO"/>
              </w:rPr>
              <w:t xml:space="preserve">laborator  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75/30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Stabilirea diagnosticului medico-legal şi redactarea certificatului medical constatator al decesului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75/30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3"/>
                <w:sz w:val="28"/>
                <w:szCs w:val="28"/>
                <w:lang w:val="ro-RO"/>
              </w:rPr>
              <w:t xml:space="preserve">Interpretarea rezultatelor investigaţiilor de laborator   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A/I – 75/30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Redactarea raportului medico-legal privind cadavrele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75/30</w:t>
            </w:r>
          </w:p>
        </w:tc>
      </w:tr>
      <w:tr w:rsidR="000954B6" w:rsidRPr="001F5DF5" w:rsidTr="00946AFF">
        <w:tc>
          <w:tcPr>
            <w:tcW w:w="10308" w:type="dxa"/>
            <w:gridSpan w:val="2"/>
            <w:shd w:val="clear" w:color="auto" w:fill="F2F2F2"/>
          </w:tcPr>
          <w:p w:rsidR="000954B6" w:rsidRPr="001F5DF5" w:rsidRDefault="000954B6" w:rsidP="00946A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ANUL II (45 săpt.)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558C1">
            <w:pPr>
              <w:widowControl w:val="0"/>
              <w:autoSpaceDE w:val="0"/>
              <w:autoSpaceDN w:val="0"/>
              <w:adjustRightInd w:val="0"/>
              <w:spacing w:before="5"/>
              <w:ind w:right="1"/>
              <w:jc w:val="both"/>
              <w:rPr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Se menţin manoperele şi competenţele de la nivelul anului 1 cu prevalarea manoperelor efectuate de sinestătător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Examinarea cadavrului la faţa locului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10/30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Participarea la depistarea și gestionarea probelor biologice la faţa locului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cadavrul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15/40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persoanelor decedate prin cauze neviolente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persoanelor decedate prin cauze violente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10/20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de nou-născuţi şi prunci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2/5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Examinarea cadavrelor exhumate, dezmembrate, neidentificate, în stare de putrefacţie, scheletate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3/5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fişelor medicale ale persoanelor decedate în staţionare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15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5"/>
                <w:sz w:val="28"/>
                <w:szCs w:val="28"/>
                <w:lang w:val="ro-RO"/>
              </w:rPr>
              <w:t xml:space="preserve">Prelevarea şi gestionarea probelor biologice de la cadavre pentru investigaţii de </w:t>
            </w:r>
            <w:r w:rsidRPr="001F5DF5">
              <w:rPr>
                <w:spacing w:val="1"/>
                <w:sz w:val="28"/>
                <w:szCs w:val="28"/>
                <w:lang w:val="ro-RO"/>
              </w:rPr>
              <w:t xml:space="preserve">laborator  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15/40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Stabilirea diagnosticului medico-legal şi redactarea certificatului medical constatator al decesului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15/40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3"/>
                <w:sz w:val="28"/>
                <w:szCs w:val="28"/>
                <w:lang w:val="ro-RO"/>
              </w:rPr>
              <w:t xml:space="preserve">Interpretarea rezultatelor investigaţiilor de laborator   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A/I – 15/40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Redactarea raportului medico-legal privind cadavrele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15/40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persoanele vii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150/300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persoanelor cu leziuni corporale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135/278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Efectuarea expertizei persoanelor în baza documentelor medicale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10/20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Evaluarea capacităţii de muncă, aprecierea stării sănătăţii şi vârstei persoanei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Interpretarea şi utilizarea rezultatelor consultaţiilor specialiştilor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A/I – 20/50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Redactarea raportului medico-legal privind persoanele vii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150/300</w:t>
            </w:r>
          </w:p>
        </w:tc>
      </w:tr>
      <w:tr w:rsidR="000954B6" w:rsidRPr="001F5DF5" w:rsidTr="00946AFF">
        <w:tc>
          <w:tcPr>
            <w:tcW w:w="10308" w:type="dxa"/>
            <w:gridSpan w:val="2"/>
            <w:shd w:val="clear" w:color="auto" w:fill="F2F2F2"/>
          </w:tcPr>
          <w:p w:rsidR="000954B6" w:rsidRPr="001F5DF5" w:rsidRDefault="000954B6" w:rsidP="00946A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Anul III (27săpt</w:t>
            </w:r>
            <w:r>
              <w:rPr>
                <w:b/>
                <w:sz w:val="28"/>
                <w:szCs w:val="28"/>
                <w:lang w:val="ro-RO"/>
              </w:rPr>
              <w:t>.</w:t>
            </w:r>
            <w:r w:rsidRPr="001F5DF5">
              <w:rPr>
                <w:b/>
                <w:sz w:val="28"/>
                <w:szCs w:val="28"/>
                <w:lang w:val="ro-RO"/>
              </w:rPr>
              <w:t xml:space="preserve"> – stagiu Medicina Legală +18 </w:t>
            </w:r>
            <w:r>
              <w:rPr>
                <w:b/>
                <w:sz w:val="28"/>
                <w:szCs w:val="28"/>
                <w:lang w:val="ro-RO"/>
              </w:rPr>
              <w:t xml:space="preserve">săpt. </w:t>
            </w:r>
            <w:r w:rsidRPr="001F5DF5">
              <w:rPr>
                <w:b/>
                <w:sz w:val="28"/>
                <w:szCs w:val="28"/>
                <w:lang w:val="ro-RO"/>
              </w:rPr>
              <w:t>stagii conexe)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9429D9">
            <w:pPr>
              <w:widowControl w:val="0"/>
              <w:autoSpaceDE w:val="0"/>
              <w:autoSpaceDN w:val="0"/>
              <w:adjustRightInd w:val="0"/>
              <w:spacing w:before="5"/>
              <w:ind w:right="1"/>
              <w:jc w:val="both"/>
              <w:rPr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Se menţin manoperele şi competenţele de la nivelul anului 1 și 2 cu prevalarea manoperelor efectuate de sinestătător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Examinarea cadavrului la faţa locului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30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Participarea la depistarea și gestionarea probelor biologice la faţa locului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cadavrul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20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persoanelor decedate prin cauze neviolente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persoanelor decedate prin cauze violente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cadavrelor de nou-născuţi şi prunci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2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Examinarea cadavrelor exhumate, dezmembrate, neidentificate, în stare de putrefacţie, scheletate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3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fişelor medicale ale persoanelor decedate în staţionare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7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5"/>
                <w:sz w:val="28"/>
                <w:szCs w:val="28"/>
                <w:lang w:val="ro-RO"/>
              </w:rPr>
              <w:t xml:space="preserve">Prelevarea şi gestionarea probelor biologice de la cadavre pentru investigaţii de </w:t>
            </w:r>
            <w:r w:rsidRPr="001F5DF5">
              <w:rPr>
                <w:spacing w:val="1"/>
                <w:sz w:val="28"/>
                <w:szCs w:val="28"/>
                <w:lang w:val="ro-RO"/>
              </w:rPr>
              <w:t xml:space="preserve">laborator  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20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5"/>
                <w:sz w:val="28"/>
                <w:szCs w:val="28"/>
                <w:lang w:val="ro-RO"/>
              </w:rPr>
            </w:pPr>
            <w:r w:rsidRPr="001F5DF5">
              <w:rPr>
                <w:sz w:val="28"/>
                <w:szCs w:val="28"/>
                <w:lang w:val="ro-RO"/>
              </w:rPr>
              <w:t>Stabilirea diagnosticului medico-legal şi redactarea certificatului medical constatator al decesului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20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spacing w:val="3"/>
                <w:sz w:val="28"/>
                <w:szCs w:val="28"/>
                <w:lang w:val="ro-RO"/>
              </w:rPr>
              <w:t xml:space="preserve">Interpretarea rezultatelor investigaţiilor de laborator   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I – 20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3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Redactarea raportului medico-legal privind cadavrele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20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persoanele vii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332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persoanelor cu leziuni corporale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250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Efectuarea expertizei persoanelor în baza documentelor medicale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80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Evaluarea capacităţii de muncă, aprecierea stării sănătăţii şi vârstei persoanei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E – 3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Interpretarea şi utilizarea rezultatelor consultaţiilor specialiştilor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I – 180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privind infracţiunile sexuale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Obţinerea consimţământului informat pentru activități medico-legale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Completarea formularului consimțământului și a refuzului informat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persoanelor în agresiuni sexuale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Expertiza stărilor sexuale contestabile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5"/>
                <w:sz w:val="28"/>
                <w:szCs w:val="28"/>
                <w:lang w:val="ro-RO"/>
              </w:rPr>
              <w:t xml:space="preserve">Prelevarea şi gestionarea probelor biologice de la persoane pentru investigaţii de </w:t>
            </w:r>
            <w:r w:rsidRPr="001F5DF5">
              <w:rPr>
                <w:spacing w:val="1"/>
                <w:sz w:val="28"/>
                <w:szCs w:val="28"/>
                <w:lang w:val="ro-RO"/>
              </w:rPr>
              <w:t xml:space="preserve">laborator  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5/7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5"/>
                <w:sz w:val="28"/>
                <w:szCs w:val="28"/>
                <w:lang w:val="ro-RO"/>
              </w:rPr>
            </w:pPr>
            <w:r w:rsidRPr="001F5DF5">
              <w:rPr>
                <w:spacing w:val="3"/>
                <w:sz w:val="28"/>
                <w:szCs w:val="28"/>
                <w:lang w:val="ro-RO"/>
              </w:rPr>
              <w:t xml:space="preserve">Interpretarea rezultatelor investigaţiilor de  laborator   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A/I – 5/7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3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ordonanţei de dispunere a expertizei în cazurile de tortură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victimelor torturii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 5/15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Redactarea raportului medico-legal privind persoanele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A/E –15/360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Procesarea materialului necropsic pentru cercetări histologice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50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Interpretarea tabloului microscopic al patologiilor traumatice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ordonanţelor de dispunere a expertizelor toxicologice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30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Analizarea principiilor de identificare a toxicelor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30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ordonanţelor de dispunere a expertizelor biologice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Analizarea metodelor (serologice, citologice, etc.) de cercetare biologică a corpurilor delicte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Studierea ordonanţelor de dispunere a expertizelor medico-criminalistice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Analizarea metodelor de cercetare medico-criminalistică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10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pacienților cu traume cranio-cerebrale şi vertebro-medulare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spacing w:after="0" w:line="240" w:lineRule="auto"/>
              <w:rPr>
                <w:spacing w:val="8"/>
                <w:sz w:val="28"/>
                <w:szCs w:val="28"/>
                <w:lang w:val="ro-RO"/>
              </w:rPr>
            </w:pPr>
            <w:r w:rsidRPr="001F5DF5">
              <w:rPr>
                <w:spacing w:val="8"/>
                <w:sz w:val="28"/>
                <w:szCs w:val="28"/>
                <w:lang w:val="ro-RO"/>
              </w:rPr>
              <w:t>Examinarea pacienților cu traume osteo-articulare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pStyle w:val="NoSpacing"/>
              <w:rPr>
                <w:rFonts w:cs="Times New Roman"/>
                <w:spacing w:val="8"/>
                <w:sz w:val="28"/>
                <w:szCs w:val="28"/>
                <w:lang w:val="ro-RO"/>
              </w:rPr>
            </w:pPr>
            <w:r w:rsidRPr="001F5DF5">
              <w:rPr>
                <w:rFonts w:cs="Times New Roman"/>
                <w:spacing w:val="8"/>
                <w:sz w:val="28"/>
                <w:szCs w:val="28"/>
                <w:lang w:val="ro-RO"/>
              </w:rPr>
              <w:t>Interpretarea rezultatelor explorărilor imagistice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15</w:t>
            </w:r>
          </w:p>
        </w:tc>
      </w:tr>
      <w:tr w:rsidR="000954B6" w:rsidRPr="001F5DF5" w:rsidTr="000D1175">
        <w:trPr>
          <w:trHeight w:val="292"/>
        </w:trPr>
        <w:tc>
          <w:tcPr>
            <w:tcW w:w="8358" w:type="dxa"/>
          </w:tcPr>
          <w:p w:rsidR="000954B6" w:rsidRPr="001F5DF5" w:rsidRDefault="000954B6" w:rsidP="00A62DF8">
            <w:pPr>
              <w:pStyle w:val="NoSpacing"/>
              <w:rPr>
                <w:rFonts w:cs="Times New Roman"/>
                <w:spacing w:val="8"/>
                <w:sz w:val="28"/>
                <w:szCs w:val="28"/>
                <w:lang w:val="ro-RO"/>
              </w:rPr>
            </w:pPr>
            <w:r w:rsidRPr="001F5DF5">
              <w:rPr>
                <w:rFonts w:cs="Times New Roman"/>
                <w:spacing w:val="8"/>
                <w:sz w:val="28"/>
                <w:szCs w:val="28"/>
                <w:lang w:val="ro-RO"/>
              </w:rPr>
              <w:t>Examinarea morfopatologică a cadavrului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pStyle w:val="NoSpacing"/>
              <w:rPr>
                <w:rFonts w:cs="Times New Roman"/>
                <w:spacing w:val="8"/>
                <w:sz w:val="28"/>
                <w:szCs w:val="28"/>
                <w:lang w:val="ro-RO"/>
              </w:rPr>
            </w:pPr>
            <w:r w:rsidRPr="001F5DF5">
              <w:rPr>
                <w:rFonts w:cs="Times New Roman"/>
                <w:spacing w:val="8"/>
                <w:sz w:val="28"/>
                <w:szCs w:val="28"/>
                <w:lang w:val="ro-RO"/>
              </w:rPr>
              <w:t>Efectuarea expertizei psihiatrico-judiciare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5</w:t>
            </w:r>
          </w:p>
        </w:tc>
      </w:tr>
      <w:tr w:rsidR="000954B6" w:rsidRPr="001F5DF5" w:rsidTr="000D1175">
        <w:tc>
          <w:tcPr>
            <w:tcW w:w="8358" w:type="dxa"/>
          </w:tcPr>
          <w:p w:rsidR="000954B6" w:rsidRPr="001F5DF5" w:rsidRDefault="000954B6" w:rsidP="00A62DF8">
            <w:pPr>
              <w:pStyle w:val="NoSpacing"/>
              <w:rPr>
                <w:rFonts w:cs="Times New Roman"/>
                <w:spacing w:val="8"/>
                <w:sz w:val="28"/>
                <w:szCs w:val="28"/>
                <w:lang w:val="ro-RO"/>
              </w:rPr>
            </w:pPr>
            <w:r w:rsidRPr="001F5DF5">
              <w:rPr>
                <w:rFonts w:cs="Times New Roman"/>
                <w:spacing w:val="8"/>
                <w:sz w:val="28"/>
                <w:szCs w:val="28"/>
                <w:lang w:val="ro-RO"/>
              </w:rPr>
              <w:t>Participarea la ședințele de judecată</w:t>
            </w:r>
          </w:p>
        </w:tc>
        <w:tc>
          <w:tcPr>
            <w:tcW w:w="1950" w:type="dxa"/>
          </w:tcPr>
          <w:p w:rsidR="000954B6" w:rsidRPr="001F5DF5" w:rsidRDefault="000954B6" w:rsidP="00946AF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1F5DF5">
              <w:rPr>
                <w:b/>
                <w:sz w:val="28"/>
                <w:szCs w:val="28"/>
                <w:lang w:val="ro-RO"/>
              </w:rPr>
              <w:t>A – 5</w:t>
            </w:r>
          </w:p>
        </w:tc>
      </w:tr>
    </w:tbl>
    <w:p w:rsidR="000954B6" w:rsidRPr="001F5DF5" w:rsidRDefault="000954B6" w:rsidP="005F3FFF">
      <w:pPr>
        <w:rPr>
          <w:sz w:val="28"/>
          <w:szCs w:val="28"/>
          <w:lang w:val="ro-RO"/>
        </w:rPr>
      </w:pPr>
    </w:p>
    <w:p w:rsidR="000954B6" w:rsidRPr="001F5DF5" w:rsidRDefault="000954B6" w:rsidP="005F3FFF">
      <w:pPr>
        <w:ind w:right="-875"/>
        <w:jc w:val="both"/>
        <w:rPr>
          <w:sz w:val="28"/>
          <w:szCs w:val="28"/>
          <w:lang w:val="ro-RO"/>
        </w:rPr>
      </w:pPr>
      <w:r w:rsidRPr="001F5DF5">
        <w:rPr>
          <w:sz w:val="28"/>
          <w:szCs w:val="28"/>
          <w:lang w:val="ro-RO"/>
        </w:rPr>
        <w:t>NOTĂ: Cercetările medico-legale sunt parte componentă a actului de justiție, din care motiv t</w:t>
      </w:r>
      <w:r>
        <w:rPr>
          <w:sz w:val="28"/>
          <w:szCs w:val="28"/>
          <w:lang w:val="ro-RO"/>
        </w:rPr>
        <w:t>oate activitățile medico-legale, indiferent de anii de studii, se realizează</w:t>
      </w:r>
      <w:r w:rsidRPr="001F5DF5">
        <w:rPr>
          <w:sz w:val="28"/>
          <w:szCs w:val="28"/>
          <w:lang w:val="ro-RO"/>
        </w:rPr>
        <w:t xml:space="preserve"> de medicul rezident doar sub patronatul expertului judiciar medico-legal. Medicul rezident nu este împuternicit de sine stătător să </w:t>
      </w:r>
      <w:r>
        <w:rPr>
          <w:sz w:val="28"/>
          <w:szCs w:val="28"/>
          <w:lang w:val="ro-RO"/>
        </w:rPr>
        <w:t xml:space="preserve">efectueze manopere și să </w:t>
      </w:r>
      <w:r w:rsidRPr="001F5DF5">
        <w:rPr>
          <w:sz w:val="28"/>
          <w:szCs w:val="28"/>
          <w:lang w:val="ro-RO"/>
        </w:rPr>
        <w:t xml:space="preserve">semneze </w:t>
      </w:r>
      <w:bookmarkStart w:id="0" w:name="_GoBack"/>
      <w:bookmarkEnd w:id="0"/>
      <w:r w:rsidRPr="001F5DF5">
        <w:rPr>
          <w:sz w:val="28"/>
          <w:szCs w:val="28"/>
          <w:lang w:val="ro-RO"/>
        </w:rPr>
        <w:t>documente medico-legale.</w:t>
      </w:r>
    </w:p>
    <w:p w:rsidR="000954B6" w:rsidRPr="001F5DF5" w:rsidRDefault="000954B6" w:rsidP="00770517">
      <w:pPr>
        <w:pStyle w:val="NoSpacing"/>
        <w:ind w:firstLine="708"/>
        <w:rPr>
          <w:sz w:val="28"/>
          <w:szCs w:val="28"/>
          <w:lang w:val="ro-RO"/>
        </w:rPr>
      </w:pPr>
      <w:r w:rsidRPr="001F5DF5">
        <w:rPr>
          <w:sz w:val="28"/>
          <w:szCs w:val="28"/>
          <w:lang w:val="ro-RO"/>
        </w:rPr>
        <w:t xml:space="preserve">Coordonator de rezidenți, </w:t>
      </w:r>
    </w:p>
    <w:p w:rsidR="000954B6" w:rsidRPr="001F5DF5" w:rsidRDefault="000954B6" w:rsidP="00770517">
      <w:pPr>
        <w:pStyle w:val="NoSpacing"/>
        <w:ind w:firstLine="708"/>
        <w:rPr>
          <w:sz w:val="28"/>
          <w:szCs w:val="28"/>
          <w:lang w:val="ro-RO"/>
        </w:rPr>
      </w:pPr>
      <w:r w:rsidRPr="001F5DF5">
        <w:rPr>
          <w:sz w:val="28"/>
          <w:szCs w:val="28"/>
          <w:lang w:val="ro-RO"/>
        </w:rPr>
        <w:t xml:space="preserve">Şef catedră, dr.hab.şt.med., </w:t>
      </w:r>
    </w:p>
    <w:p w:rsidR="000954B6" w:rsidRPr="001F5DF5" w:rsidRDefault="000954B6" w:rsidP="00770517">
      <w:pPr>
        <w:pStyle w:val="NoSpacing"/>
        <w:ind w:firstLine="708"/>
        <w:rPr>
          <w:sz w:val="28"/>
          <w:szCs w:val="28"/>
          <w:lang w:val="ro-RO"/>
        </w:rPr>
      </w:pPr>
      <w:r w:rsidRPr="001F5DF5">
        <w:rPr>
          <w:sz w:val="28"/>
          <w:szCs w:val="28"/>
          <w:lang w:val="ro-RO"/>
        </w:rPr>
        <w:t>conferenţiar universitar</w:t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  <w:t xml:space="preserve">          Andrei Pădure</w:t>
      </w:r>
    </w:p>
    <w:p w:rsidR="000954B6" w:rsidRPr="001F5DF5" w:rsidRDefault="000954B6" w:rsidP="00CA4199">
      <w:pPr>
        <w:pStyle w:val="NoSpacing"/>
        <w:spacing w:line="276" w:lineRule="auto"/>
        <w:rPr>
          <w:sz w:val="28"/>
          <w:szCs w:val="28"/>
          <w:lang w:val="ro-RO"/>
        </w:rPr>
      </w:pPr>
    </w:p>
    <w:p w:rsidR="000954B6" w:rsidRPr="001F5DF5" w:rsidRDefault="000954B6" w:rsidP="00770517">
      <w:pPr>
        <w:pStyle w:val="NoSpacing"/>
        <w:ind w:firstLine="708"/>
        <w:rPr>
          <w:sz w:val="28"/>
          <w:szCs w:val="28"/>
          <w:lang w:val="ro-RO"/>
        </w:rPr>
      </w:pPr>
      <w:r w:rsidRPr="001F5DF5">
        <w:rPr>
          <w:sz w:val="28"/>
          <w:szCs w:val="28"/>
          <w:lang w:val="ro-RO"/>
        </w:rPr>
        <w:t xml:space="preserve">Responsabil universitar de rezidenți </w:t>
      </w:r>
    </w:p>
    <w:p w:rsidR="000954B6" w:rsidRPr="001F5DF5" w:rsidRDefault="000954B6" w:rsidP="003C1150">
      <w:pPr>
        <w:pStyle w:val="NoSpacing"/>
        <w:ind w:firstLine="708"/>
        <w:rPr>
          <w:sz w:val="28"/>
          <w:szCs w:val="28"/>
          <w:lang w:val="ro-RO"/>
        </w:rPr>
      </w:pPr>
      <w:r w:rsidRPr="001F5DF5">
        <w:rPr>
          <w:sz w:val="28"/>
          <w:szCs w:val="28"/>
          <w:lang w:val="ro-RO"/>
        </w:rPr>
        <w:t>dr.şt.med., asistent universitar</w:t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</w:r>
      <w:r w:rsidRPr="001F5DF5">
        <w:rPr>
          <w:sz w:val="28"/>
          <w:szCs w:val="28"/>
          <w:lang w:val="ro-RO"/>
        </w:rPr>
        <w:tab/>
        <w:t>Eduard Lungu</w:t>
      </w:r>
    </w:p>
    <w:sectPr w:rsidR="000954B6" w:rsidRPr="001F5DF5" w:rsidSect="000B6B23">
      <w:headerReference w:type="default" r:id="rId7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4B6" w:rsidRDefault="000954B6" w:rsidP="0020769D">
      <w:pPr>
        <w:spacing w:after="0" w:line="240" w:lineRule="auto"/>
      </w:pPr>
      <w:r>
        <w:separator/>
      </w:r>
    </w:p>
  </w:endnote>
  <w:endnote w:type="continuationSeparator" w:id="1">
    <w:p w:rsidR="000954B6" w:rsidRDefault="000954B6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4B6" w:rsidRDefault="000954B6" w:rsidP="0020769D">
      <w:pPr>
        <w:spacing w:after="0" w:line="240" w:lineRule="auto"/>
      </w:pPr>
      <w:r>
        <w:separator/>
      </w:r>
    </w:p>
  </w:footnote>
  <w:footnote w:type="continuationSeparator" w:id="1">
    <w:p w:rsidR="000954B6" w:rsidRDefault="000954B6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0A0"/>
    </w:tblPr>
    <w:tblGrid>
      <w:gridCol w:w="1020"/>
      <w:gridCol w:w="7080"/>
      <w:gridCol w:w="1350"/>
      <w:gridCol w:w="1080"/>
    </w:tblGrid>
    <w:tr w:rsidR="000954B6" w:rsidRPr="00946AFF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0954B6" w:rsidRPr="00035074" w:rsidRDefault="000954B6" w:rsidP="00910E6F">
          <w:pPr>
            <w:pStyle w:val="Header"/>
            <w:rPr>
              <w:rFonts w:cs="Arial"/>
              <w:sz w:val="22"/>
              <w:szCs w:val="22"/>
            </w:rPr>
          </w:pPr>
          <w:r w:rsidRPr="00035074">
            <w:rPr>
              <w:noProof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1" o:spid="_x0000_i1026" type="#_x0000_t75" style="width:58.5pt;height:65.25pt;visibility:visible">
                <v:imagedata r:id="rId1" o:title=""/>
              </v:shape>
            </w:pict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0954B6" w:rsidRPr="00946AFF" w:rsidRDefault="000954B6" w:rsidP="00910E6F">
          <w:pPr>
            <w:pStyle w:val="Header"/>
            <w:jc w:val="center"/>
            <w:rPr>
              <w:rFonts w:cs="Calibri"/>
              <w:b/>
              <w:caps/>
              <w:sz w:val="28"/>
              <w:szCs w:val="28"/>
              <w:lang w:val="en-US"/>
            </w:rPr>
          </w:pPr>
          <w:r w:rsidRPr="00946AFF">
            <w:rPr>
              <w:rFonts w:cs="Calibri"/>
              <w:b/>
              <w:caps/>
              <w:sz w:val="28"/>
              <w:szCs w:val="28"/>
              <w:lang w:val="en-US"/>
            </w:rPr>
            <w:t xml:space="preserve">VAM 7.5.1 </w:t>
          </w:r>
        </w:p>
        <w:p w:rsidR="000954B6" w:rsidRPr="00946AFF" w:rsidRDefault="000954B6" w:rsidP="00606A15">
          <w:pPr>
            <w:jc w:val="center"/>
            <w:rPr>
              <w:lang w:val="it-IT"/>
            </w:rPr>
          </w:pPr>
          <w:r w:rsidRPr="00946AFF">
            <w:rPr>
              <w:rFonts w:cs="Calibri"/>
              <w:sz w:val="28"/>
              <w:szCs w:val="28"/>
              <w:lang w:val="en-US"/>
            </w:rPr>
            <w:t xml:space="preserve">Volumuluiasistențeimedicaleacordate de mediciirezidențișilimitele de competență SPECIALITATEA </w:t>
          </w:r>
          <w:r w:rsidRPr="009B6B39">
            <w:rPr>
              <w:rFonts w:cs="Calibri"/>
              <w:b/>
              <w:sz w:val="28"/>
              <w:szCs w:val="28"/>
              <w:lang w:val="en-US"/>
            </w:rPr>
            <w:t>Medicina</w:t>
          </w:r>
          <w:r>
            <w:rPr>
              <w:rFonts w:cs="Calibri"/>
              <w:b/>
              <w:sz w:val="28"/>
              <w:szCs w:val="28"/>
              <w:lang w:val="en-US"/>
            </w:rPr>
            <w:t xml:space="preserve"> </w:t>
          </w:r>
          <w:r w:rsidRPr="009B6B39">
            <w:rPr>
              <w:rFonts w:cs="Calibri"/>
              <w:b/>
              <w:sz w:val="28"/>
              <w:szCs w:val="28"/>
              <w:lang w:val="en-US"/>
            </w:rPr>
            <w:t>Legală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954B6" w:rsidRPr="007231A4" w:rsidRDefault="000954B6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  <w:lang w:val="ro-RO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RED</w:t>
          </w:r>
          <w:r w:rsidRPr="007231A4">
            <w:rPr>
              <w:rStyle w:val="PageNumber"/>
              <w:rFonts w:ascii="Calibri" w:hAnsi="Calibr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954B6" w:rsidRPr="007231A4" w:rsidRDefault="000954B6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04</w:t>
          </w:r>
        </w:p>
      </w:tc>
    </w:tr>
    <w:tr w:rsidR="000954B6" w:rsidRPr="00946AFF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0954B6" w:rsidRPr="00946AFF" w:rsidRDefault="000954B6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0954B6" w:rsidRPr="00946AFF" w:rsidRDefault="000954B6" w:rsidP="00910E6F">
          <w:pPr>
            <w:rPr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954B6" w:rsidRPr="007231A4" w:rsidRDefault="000954B6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954B6" w:rsidRPr="007231A4" w:rsidRDefault="000954B6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anul 2016</w:t>
          </w:r>
        </w:p>
      </w:tc>
    </w:tr>
    <w:tr w:rsidR="000954B6" w:rsidRPr="00946AFF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0954B6" w:rsidRPr="00946AFF" w:rsidRDefault="000954B6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0954B6" w:rsidRPr="00946AFF" w:rsidRDefault="000954B6" w:rsidP="00910E6F">
          <w:pPr>
            <w:rPr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954B6" w:rsidRPr="007231A4" w:rsidRDefault="000954B6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 xml:space="preserve">Pag. </w:t>
          </w:r>
          <w:r w:rsidRPr="007231A4">
            <w:rPr>
              <w:rFonts w:ascii="Calibri" w:hAnsi="Calibri"/>
            </w:rPr>
            <w:fldChar w:fldCharType="begin"/>
          </w:r>
          <w:r w:rsidRPr="007231A4">
            <w:rPr>
              <w:rFonts w:ascii="Calibri" w:hAnsi="Calibri"/>
            </w:rPr>
            <w:instrText xml:space="preserve"> PAGE  \* MERGEFORMAT </w:instrText>
          </w:r>
          <w:r w:rsidRPr="007231A4">
            <w:rPr>
              <w:rFonts w:ascii="Calibri" w:hAnsi="Calibri"/>
            </w:rPr>
            <w:fldChar w:fldCharType="separate"/>
          </w:r>
          <w:r>
            <w:rPr>
              <w:rFonts w:ascii="Calibri" w:hAnsi="Calibri"/>
              <w:noProof/>
            </w:rPr>
            <w:t>1</w:t>
          </w:r>
          <w:r w:rsidRPr="007231A4">
            <w:rPr>
              <w:rFonts w:ascii="Calibri" w:hAnsi="Calibri"/>
            </w:rPr>
            <w:fldChar w:fldCharType="end"/>
          </w:r>
          <w:r w:rsidRPr="007231A4">
            <w:rPr>
              <w:rFonts w:ascii="Calibri" w:hAnsi="Calibri"/>
            </w:rPr>
            <w:t>/</w:t>
          </w:r>
          <w:fldSimple w:instr=" NUMPAGES  \* MERGEFORMAT ">
            <w:r w:rsidRPr="005E3ED2">
              <w:rPr>
                <w:rFonts w:ascii="Calibri" w:hAnsi="Calibri"/>
                <w:noProof/>
              </w:rPr>
              <w:t>6</w:t>
            </w:r>
          </w:fldSimple>
        </w:p>
      </w:tc>
    </w:tr>
  </w:tbl>
  <w:p w:rsidR="000954B6" w:rsidRPr="007231A4" w:rsidRDefault="000954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C0E6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4A08A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CD8BD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B276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3169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E7C81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127C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FE3C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C61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73045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4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DE3"/>
    <w:rsid w:val="0001522A"/>
    <w:rsid w:val="00035074"/>
    <w:rsid w:val="000734E6"/>
    <w:rsid w:val="000954B6"/>
    <w:rsid w:val="000B6B23"/>
    <w:rsid w:val="000C7C35"/>
    <w:rsid w:val="000D1175"/>
    <w:rsid w:val="000E2465"/>
    <w:rsid w:val="00115EA9"/>
    <w:rsid w:val="00167E64"/>
    <w:rsid w:val="00186531"/>
    <w:rsid w:val="001A2C50"/>
    <w:rsid w:val="001A723B"/>
    <w:rsid w:val="001C41CB"/>
    <w:rsid w:val="001F5DF5"/>
    <w:rsid w:val="0020769D"/>
    <w:rsid w:val="002351B3"/>
    <w:rsid w:val="0024079A"/>
    <w:rsid w:val="00242A3E"/>
    <w:rsid w:val="00272EC4"/>
    <w:rsid w:val="002A553F"/>
    <w:rsid w:val="003056EE"/>
    <w:rsid w:val="00336E47"/>
    <w:rsid w:val="00345525"/>
    <w:rsid w:val="00396889"/>
    <w:rsid w:val="003A2E43"/>
    <w:rsid w:val="003C1150"/>
    <w:rsid w:val="004351DC"/>
    <w:rsid w:val="00441496"/>
    <w:rsid w:val="004C391B"/>
    <w:rsid w:val="004E245E"/>
    <w:rsid w:val="005079FA"/>
    <w:rsid w:val="00513FF2"/>
    <w:rsid w:val="00540C65"/>
    <w:rsid w:val="00566857"/>
    <w:rsid w:val="005729E4"/>
    <w:rsid w:val="005734F8"/>
    <w:rsid w:val="005920D3"/>
    <w:rsid w:val="005C5B5E"/>
    <w:rsid w:val="005D2E24"/>
    <w:rsid w:val="005E3ED2"/>
    <w:rsid w:val="005F3FFF"/>
    <w:rsid w:val="00602779"/>
    <w:rsid w:val="00606A15"/>
    <w:rsid w:val="00627A15"/>
    <w:rsid w:val="006915CE"/>
    <w:rsid w:val="006928E5"/>
    <w:rsid w:val="006A54D5"/>
    <w:rsid w:val="006E3DA3"/>
    <w:rsid w:val="006F42CC"/>
    <w:rsid w:val="007231A4"/>
    <w:rsid w:val="00725DC8"/>
    <w:rsid w:val="00746DE3"/>
    <w:rsid w:val="00753D90"/>
    <w:rsid w:val="00770517"/>
    <w:rsid w:val="007A6E73"/>
    <w:rsid w:val="007F1014"/>
    <w:rsid w:val="00820032"/>
    <w:rsid w:val="00823AD9"/>
    <w:rsid w:val="008852A6"/>
    <w:rsid w:val="008A5299"/>
    <w:rsid w:val="008A6BF9"/>
    <w:rsid w:val="008D09B7"/>
    <w:rsid w:val="00910E6F"/>
    <w:rsid w:val="009429D9"/>
    <w:rsid w:val="00945A50"/>
    <w:rsid w:val="00946AFF"/>
    <w:rsid w:val="009558C1"/>
    <w:rsid w:val="00957EAA"/>
    <w:rsid w:val="00961BEC"/>
    <w:rsid w:val="009669E0"/>
    <w:rsid w:val="00986C32"/>
    <w:rsid w:val="009A25FD"/>
    <w:rsid w:val="009B086A"/>
    <w:rsid w:val="009B6B39"/>
    <w:rsid w:val="009E442D"/>
    <w:rsid w:val="009F4CE6"/>
    <w:rsid w:val="00A22650"/>
    <w:rsid w:val="00A44064"/>
    <w:rsid w:val="00A62DF8"/>
    <w:rsid w:val="00AB3A88"/>
    <w:rsid w:val="00B16CDF"/>
    <w:rsid w:val="00B23F6A"/>
    <w:rsid w:val="00B60C14"/>
    <w:rsid w:val="00BB4838"/>
    <w:rsid w:val="00BB71DF"/>
    <w:rsid w:val="00BE7A2F"/>
    <w:rsid w:val="00C15FB5"/>
    <w:rsid w:val="00C35694"/>
    <w:rsid w:val="00C36017"/>
    <w:rsid w:val="00C36D32"/>
    <w:rsid w:val="00C40CD8"/>
    <w:rsid w:val="00C41A67"/>
    <w:rsid w:val="00C46D83"/>
    <w:rsid w:val="00C84E1A"/>
    <w:rsid w:val="00CA4199"/>
    <w:rsid w:val="00CF191A"/>
    <w:rsid w:val="00D00D6A"/>
    <w:rsid w:val="00D458A6"/>
    <w:rsid w:val="00D478D4"/>
    <w:rsid w:val="00DA0407"/>
    <w:rsid w:val="00DC5C1E"/>
    <w:rsid w:val="00DF256D"/>
    <w:rsid w:val="00E128ED"/>
    <w:rsid w:val="00E2266A"/>
    <w:rsid w:val="00E369BC"/>
    <w:rsid w:val="00E440C2"/>
    <w:rsid w:val="00E718E3"/>
    <w:rsid w:val="00E77A8A"/>
    <w:rsid w:val="00EB6803"/>
    <w:rsid w:val="00EC69F2"/>
    <w:rsid w:val="00EF2F42"/>
    <w:rsid w:val="00F149FE"/>
    <w:rsid w:val="00F2025B"/>
    <w:rsid w:val="00F36FA6"/>
    <w:rsid w:val="00F752BB"/>
    <w:rsid w:val="00F8747A"/>
    <w:rsid w:val="00FD34D0"/>
    <w:rsid w:val="00FF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DA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60C14"/>
    <w:pPr>
      <w:spacing w:before="600" w:after="0" w:line="360" w:lineRule="auto"/>
      <w:outlineLvl w:val="0"/>
    </w:pPr>
    <w:rPr>
      <w:rFonts w:ascii="Cambria" w:hAnsi="Cambria"/>
      <w:b/>
      <w:bCs/>
      <w:i/>
      <w:i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0C14"/>
    <w:rPr>
      <w:rFonts w:ascii="Cambria" w:hAnsi="Cambria"/>
      <w:b/>
      <w:i/>
      <w:sz w:val="32"/>
      <w:lang w:val="en-US" w:eastAsia="en-US"/>
    </w:rPr>
  </w:style>
  <w:style w:type="character" w:customStyle="1" w:styleId="apple-converted-space">
    <w:name w:val="apple-converted-space"/>
    <w:uiPriority w:val="99"/>
    <w:rsid w:val="008852A6"/>
  </w:style>
  <w:style w:type="character" w:customStyle="1" w:styleId="a">
    <w:name w:val="a"/>
    <w:uiPriority w:val="99"/>
    <w:rsid w:val="00F36FA6"/>
  </w:style>
  <w:style w:type="character" w:customStyle="1" w:styleId="l10">
    <w:name w:val="l10"/>
    <w:uiPriority w:val="99"/>
    <w:rsid w:val="00F36FA6"/>
  </w:style>
  <w:style w:type="character" w:customStyle="1" w:styleId="l11">
    <w:name w:val="l11"/>
    <w:uiPriority w:val="99"/>
    <w:rsid w:val="00F36FA6"/>
  </w:style>
  <w:style w:type="character" w:customStyle="1" w:styleId="l7">
    <w:name w:val="l7"/>
    <w:uiPriority w:val="99"/>
    <w:rsid w:val="00F36FA6"/>
  </w:style>
  <w:style w:type="paragraph" w:styleId="ListParagraph">
    <w:name w:val="List Paragraph"/>
    <w:basedOn w:val="Normal"/>
    <w:uiPriority w:val="99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369BC"/>
    <w:rPr>
      <w:rFonts w:cs="Times New Roman"/>
      <w:b/>
    </w:rPr>
  </w:style>
  <w:style w:type="table" w:styleId="TableGrid">
    <w:name w:val="Table Grid"/>
    <w:basedOn w:val="TableNormal"/>
    <w:uiPriority w:val="99"/>
    <w:rsid w:val="009669E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769D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769D"/>
  </w:style>
  <w:style w:type="paragraph" w:styleId="Footer">
    <w:name w:val="footer"/>
    <w:basedOn w:val="Normal"/>
    <w:link w:val="FooterChar"/>
    <w:uiPriority w:val="99"/>
    <w:rsid w:val="0020769D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769D"/>
  </w:style>
  <w:style w:type="paragraph" w:customStyle="1" w:styleId="PaginaIntestazione">
    <w:name w:val="Pagina Intestazione"/>
    <w:basedOn w:val="Header"/>
    <w:uiPriority w:val="99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hAnsi="Times New Roman"/>
      <w:b/>
      <w:caps/>
      <w:lang w:val="it-IT" w:eastAsia="it-IT"/>
    </w:rPr>
  </w:style>
  <w:style w:type="character" w:styleId="PageNumber">
    <w:name w:val="page number"/>
    <w:basedOn w:val="DefaultParagraphFont"/>
    <w:uiPriority w:val="99"/>
    <w:rsid w:val="0020769D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20769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769D"/>
    <w:rPr>
      <w:rFonts w:ascii="Tahoma" w:hAnsi="Tahoma"/>
      <w:sz w:val="16"/>
    </w:rPr>
  </w:style>
  <w:style w:type="paragraph" w:styleId="NoSpacing">
    <w:name w:val="No Spacing"/>
    <w:uiPriority w:val="99"/>
    <w:qFormat/>
    <w:rsid w:val="003A2E43"/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6</Pages>
  <Words>1432</Words>
  <Characters>8166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Volumului asistenței medicale acordate de medicii rezidenți</dc:title>
  <dc:subject/>
  <dc:creator>user</dc:creator>
  <cp:keywords/>
  <dc:description/>
  <cp:lastModifiedBy>User</cp:lastModifiedBy>
  <cp:revision>11</cp:revision>
  <cp:lastPrinted>2016-01-25T12:21:00Z</cp:lastPrinted>
  <dcterms:created xsi:type="dcterms:W3CDTF">2016-01-25T07:10:00Z</dcterms:created>
  <dcterms:modified xsi:type="dcterms:W3CDTF">2016-01-25T12:29:00Z</dcterms:modified>
</cp:coreProperties>
</file>